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B5" w:rsidRDefault="006F7EB5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>108</w:t>
      </w:r>
      <w:r>
        <w:rPr>
          <w:rFonts w:ascii="Times New Roman" w:eastAsia="標楷體" w:hAnsi="Times New Roman" w:cs="Times New Roman" w:hint="eastAsia"/>
          <w:sz w:val="48"/>
          <w:szCs w:val="48"/>
        </w:rPr>
        <w:t>年及</w:t>
      </w:r>
      <w:proofErr w:type="gramStart"/>
      <w:r w:rsidR="006F4911" w:rsidRPr="006F4911">
        <w:rPr>
          <w:rFonts w:ascii="Times New Roman" w:eastAsia="標楷體" w:hAnsi="Times New Roman" w:cs="Times New Roman"/>
          <w:sz w:val="48"/>
          <w:szCs w:val="48"/>
        </w:rPr>
        <w:t>109</w:t>
      </w:r>
      <w:proofErr w:type="gramEnd"/>
      <w:r>
        <w:rPr>
          <w:rFonts w:ascii="Times New Roman" w:eastAsia="標楷體" w:hAnsi="Times New Roman" w:cs="Times New Roman" w:hint="eastAsia"/>
          <w:sz w:val="48"/>
          <w:szCs w:val="48"/>
        </w:rPr>
        <w:t>年度</w:t>
      </w:r>
      <w:r w:rsidR="006F4911" w:rsidRPr="006F4911">
        <w:rPr>
          <w:rFonts w:ascii="Times New Roman" w:eastAsia="標楷體" w:hAnsi="Times New Roman" w:cs="Times New Roman"/>
          <w:sz w:val="48"/>
          <w:szCs w:val="48"/>
        </w:rPr>
        <w:t>雲林微型感測器</w:t>
      </w:r>
    </w:p>
    <w:p w:rsidR="006F491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6F4911">
        <w:rPr>
          <w:rFonts w:ascii="Times New Roman" w:eastAsia="標楷體" w:hAnsi="Times New Roman" w:cs="Times New Roman"/>
          <w:sz w:val="48"/>
          <w:szCs w:val="48"/>
        </w:rPr>
        <w:t>宣導說明會</w:t>
      </w:r>
    </w:p>
    <w:p w:rsidR="006F491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6F491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6F491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Pr="002136D1" w:rsidRDefault="002136D1" w:rsidP="002136D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2136D1">
        <w:rPr>
          <w:rFonts w:ascii="Times New Roman" w:eastAsia="標楷體" w:hAnsi="Times New Roman" w:cs="Times New Roman"/>
          <w:sz w:val="48"/>
          <w:szCs w:val="48"/>
        </w:rPr>
        <w:t>計畫期程</w:t>
      </w:r>
    </w:p>
    <w:p w:rsidR="002136D1" w:rsidRPr="002136D1" w:rsidRDefault="002136D1" w:rsidP="002136D1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2136D1">
        <w:rPr>
          <w:rFonts w:ascii="Times New Roman" w:eastAsia="標楷體" w:hAnsi="Times New Roman" w:cs="Times New Roman"/>
          <w:sz w:val="48"/>
          <w:szCs w:val="48"/>
        </w:rPr>
        <w:t>(10</w:t>
      </w:r>
      <w:r w:rsidRPr="002136D1">
        <w:rPr>
          <w:rFonts w:ascii="Times New Roman" w:eastAsia="標楷體" w:hAnsi="Times New Roman" w:cs="Times New Roman" w:hint="eastAsia"/>
          <w:sz w:val="48"/>
          <w:szCs w:val="48"/>
        </w:rPr>
        <w:t>8</w:t>
      </w:r>
      <w:r w:rsidRPr="002136D1">
        <w:rPr>
          <w:rFonts w:ascii="Times New Roman" w:eastAsia="標楷體" w:hAnsi="Times New Roman" w:cs="Times New Roman"/>
          <w:sz w:val="48"/>
          <w:szCs w:val="48"/>
        </w:rPr>
        <w:t>年</w:t>
      </w:r>
      <w:r w:rsidRPr="002136D1">
        <w:rPr>
          <w:rFonts w:ascii="Times New Roman" w:eastAsia="標楷體" w:hAnsi="Times New Roman" w:cs="Times New Roman" w:hint="eastAsia"/>
          <w:sz w:val="48"/>
          <w:szCs w:val="48"/>
        </w:rPr>
        <w:t>9</w:t>
      </w:r>
      <w:r w:rsidRPr="002136D1">
        <w:rPr>
          <w:rFonts w:ascii="Times New Roman" w:eastAsia="標楷體" w:hAnsi="Times New Roman" w:cs="Times New Roman"/>
          <w:sz w:val="48"/>
          <w:szCs w:val="48"/>
        </w:rPr>
        <w:t>月</w:t>
      </w:r>
      <w:r w:rsidRPr="002136D1">
        <w:rPr>
          <w:rFonts w:ascii="Times New Roman" w:eastAsia="標楷體" w:hAnsi="Times New Roman" w:cs="Times New Roman"/>
          <w:sz w:val="48"/>
          <w:szCs w:val="48"/>
        </w:rPr>
        <w:t>2</w:t>
      </w:r>
      <w:r w:rsidRPr="002136D1">
        <w:rPr>
          <w:rFonts w:ascii="Times New Roman" w:eastAsia="標楷體" w:hAnsi="Times New Roman" w:cs="Times New Roman" w:hint="eastAsia"/>
          <w:sz w:val="48"/>
          <w:szCs w:val="48"/>
        </w:rPr>
        <w:t>4</w:t>
      </w:r>
      <w:r w:rsidRPr="002136D1">
        <w:rPr>
          <w:rFonts w:ascii="Times New Roman" w:eastAsia="標楷體" w:hAnsi="Times New Roman" w:cs="Times New Roman"/>
          <w:sz w:val="48"/>
          <w:szCs w:val="48"/>
        </w:rPr>
        <w:t>日至</w:t>
      </w:r>
      <w:r w:rsidRPr="002136D1">
        <w:rPr>
          <w:rFonts w:ascii="Times New Roman" w:eastAsia="標楷體" w:hAnsi="Times New Roman" w:cs="Times New Roman"/>
          <w:sz w:val="48"/>
          <w:szCs w:val="48"/>
        </w:rPr>
        <w:t>10</w:t>
      </w:r>
      <w:r w:rsidRPr="002136D1">
        <w:rPr>
          <w:rFonts w:ascii="Times New Roman" w:eastAsia="標楷體" w:hAnsi="Times New Roman" w:cs="Times New Roman" w:hint="eastAsia"/>
          <w:sz w:val="48"/>
          <w:szCs w:val="48"/>
        </w:rPr>
        <w:t>9</w:t>
      </w:r>
      <w:r w:rsidRPr="002136D1">
        <w:rPr>
          <w:rFonts w:ascii="Times New Roman" w:eastAsia="標楷體" w:hAnsi="Times New Roman" w:cs="Times New Roman"/>
          <w:sz w:val="48"/>
          <w:szCs w:val="48"/>
        </w:rPr>
        <w:t>年</w:t>
      </w:r>
      <w:r w:rsidRPr="002136D1">
        <w:rPr>
          <w:rFonts w:ascii="Times New Roman" w:eastAsia="標楷體" w:hAnsi="Times New Roman" w:cs="Times New Roman" w:hint="eastAsia"/>
          <w:sz w:val="48"/>
          <w:szCs w:val="48"/>
        </w:rPr>
        <w:t>12</w:t>
      </w:r>
      <w:r w:rsidRPr="002136D1">
        <w:rPr>
          <w:rFonts w:ascii="Times New Roman" w:eastAsia="標楷體" w:hAnsi="Times New Roman" w:cs="Times New Roman"/>
          <w:sz w:val="48"/>
          <w:szCs w:val="48"/>
        </w:rPr>
        <w:t>月</w:t>
      </w:r>
      <w:r w:rsidRPr="002136D1">
        <w:rPr>
          <w:rFonts w:ascii="Times New Roman" w:eastAsia="標楷體" w:hAnsi="Times New Roman" w:cs="Times New Roman"/>
          <w:sz w:val="48"/>
          <w:szCs w:val="48"/>
        </w:rPr>
        <w:t>31</w:t>
      </w:r>
      <w:r w:rsidRPr="002136D1">
        <w:rPr>
          <w:rFonts w:ascii="Times New Roman" w:eastAsia="標楷體" w:hAnsi="Times New Roman" w:cs="Times New Roman"/>
          <w:sz w:val="48"/>
          <w:szCs w:val="48"/>
        </w:rPr>
        <w:t>日</w:t>
      </w:r>
      <w:r w:rsidRPr="002136D1">
        <w:rPr>
          <w:rFonts w:ascii="Times New Roman" w:eastAsia="標楷體" w:hAnsi="Times New Roman" w:cs="Times New Roman"/>
          <w:sz w:val="48"/>
          <w:szCs w:val="48"/>
        </w:rPr>
        <w:t>)</w:t>
      </w:r>
    </w:p>
    <w:p w:rsidR="006F491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Pr="002136D1" w:rsidRDefault="002136D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2136D1" w:rsidRPr="002136D1" w:rsidRDefault="002136D1" w:rsidP="002136D1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 w:rsidRPr="002136D1">
        <w:rPr>
          <w:rFonts w:ascii="Times New Roman" w:eastAsia="標楷體" w:hAnsi="Times New Roman" w:cs="Times New Roman" w:hint="eastAsia"/>
          <w:bCs/>
          <w:sz w:val="40"/>
          <w:szCs w:val="40"/>
        </w:rPr>
        <w:t>亞太電信</w:t>
      </w: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有限公司</w:t>
      </w:r>
    </w:p>
    <w:p w:rsidR="002136D1" w:rsidRPr="002136D1" w:rsidRDefault="002136D1" w:rsidP="002136D1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中華民國</w:t>
      </w: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10</w:t>
      </w:r>
      <w:r w:rsidRPr="002136D1">
        <w:rPr>
          <w:rFonts w:ascii="Times New Roman" w:eastAsia="標楷體" w:hAnsi="Times New Roman" w:cs="Times New Roman" w:hint="eastAsia"/>
          <w:bCs/>
          <w:sz w:val="40"/>
          <w:szCs w:val="40"/>
        </w:rPr>
        <w:t>8</w:t>
      </w: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年</w:t>
      </w:r>
      <w:r w:rsidRPr="002136D1">
        <w:rPr>
          <w:rFonts w:ascii="Times New Roman" w:eastAsia="標楷體" w:hAnsi="Times New Roman" w:cs="Times New Roman" w:hint="eastAsia"/>
          <w:bCs/>
          <w:sz w:val="40"/>
          <w:szCs w:val="40"/>
        </w:rPr>
        <w:t>1</w:t>
      </w:r>
      <w:r w:rsidR="001341A1">
        <w:rPr>
          <w:rFonts w:ascii="Times New Roman" w:eastAsia="標楷體" w:hAnsi="Times New Roman" w:cs="Times New Roman" w:hint="eastAsia"/>
          <w:bCs/>
          <w:sz w:val="40"/>
          <w:szCs w:val="40"/>
        </w:rPr>
        <w:t>1</w:t>
      </w: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月</w:t>
      </w:r>
      <w:r w:rsidR="001341A1">
        <w:rPr>
          <w:rFonts w:ascii="Times New Roman" w:eastAsia="標楷體" w:hAnsi="Times New Roman" w:cs="Times New Roman" w:hint="eastAsia"/>
          <w:bCs/>
          <w:sz w:val="40"/>
          <w:szCs w:val="40"/>
        </w:rPr>
        <w:t>07</w:t>
      </w:r>
      <w:r w:rsidRPr="002136D1">
        <w:rPr>
          <w:rFonts w:ascii="Times New Roman" w:eastAsia="標楷體" w:hAnsi="Times New Roman" w:cs="Times New Roman"/>
          <w:bCs/>
          <w:sz w:val="40"/>
          <w:szCs w:val="40"/>
        </w:rPr>
        <w:t>日</w:t>
      </w:r>
    </w:p>
    <w:p w:rsidR="006F4911" w:rsidRPr="002136D1" w:rsidRDefault="006F4911" w:rsidP="006F4911">
      <w:pPr>
        <w:jc w:val="center"/>
        <w:rPr>
          <w:rFonts w:ascii="Times New Roman" w:eastAsia="標楷體" w:hAnsi="Times New Roman" w:cs="Times New Roman"/>
          <w:sz w:val="48"/>
          <w:szCs w:val="48"/>
        </w:rPr>
        <w:sectPr w:rsidR="006F4911" w:rsidRPr="002136D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F4911" w:rsidRPr="006F4911" w:rsidRDefault="006F4911" w:rsidP="006F4911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4911">
        <w:rPr>
          <w:rFonts w:ascii="Times New Roman" w:eastAsia="標楷體" w:hAnsi="Times New Roman" w:cs="Times New Roman"/>
          <w:sz w:val="28"/>
          <w:szCs w:val="28"/>
        </w:rPr>
        <w:lastRenderedPageBreak/>
        <w:t>目的</w:t>
      </w:r>
    </w:p>
    <w:p w:rsidR="006F4911" w:rsidRDefault="006F491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有</w:t>
      </w:r>
      <w:proofErr w:type="gramStart"/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鑑</w:t>
      </w:r>
      <w:proofErr w:type="gramEnd"/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於空氣品質議題日趨重要，為落實民眾對於空氣品質的認知，本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計畫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期望能透過教育宣導讓民眾認識空氣污染的來源、天氣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/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地形與居家對空氣品質的影響。同時，</w:t>
      </w:r>
      <w:r w:rsidRPr="006F4911">
        <w:rPr>
          <w:rFonts w:ascii="Times New Roman" w:eastAsia="標楷體" w:hAnsi="Times New Roman" w:cs="Times New Roman"/>
          <w:sz w:val="28"/>
          <w:szCs w:val="28"/>
        </w:rPr>
        <w:t>環保署為避免民眾誤用感測數據，透過說明「國家監測站」、「智慧城鄉感測點」和「學校民間感測器」之間的差異與數據的意義，依據監測設備之原理、功用及運用限制，逐一向大眾說明與</w:t>
      </w:r>
      <w:proofErr w:type="gramStart"/>
      <w:r w:rsidRPr="006F4911">
        <w:rPr>
          <w:rFonts w:ascii="Times New Roman" w:eastAsia="標楷體" w:hAnsi="Times New Roman" w:cs="Times New Roman"/>
          <w:sz w:val="28"/>
          <w:szCs w:val="28"/>
        </w:rPr>
        <w:t>釐</w:t>
      </w:r>
      <w:proofErr w:type="gramEnd"/>
      <w:r w:rsidRPr="006F4911">
        <w:rPr>
          <w:rFonts w:ascii="Times New Roman" w:eastAsia="標楷體" w:hAnsi="Times New Roman" w:cs="Times New Roman"/>
          <w:sz w:val="28"/>
          <w:szCs w:val="28"/>
        </w:rPr>
        <w:t>清。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再彙整我國的空氣品質近年來的現況，讓大眾知道本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計畫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與社會大眾努力下的環境治理成效，進一步教導民眾使用空氣品質指標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(AQI)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規劃健康活動來保護自己，降低被空氣污染對生活影響。</w:t>
      </w: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6F4911" w:rsidRDefault="006F4911" w:rsidP="006F4911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F4911">
        <w:rPr>
          <w:rFonts w:ascii="Times New Roman" w:eastAsia="標楷體" w:hAnsi="Times New Roman" w:cs="Times New Roman" w:hint="eastAsia"/>
          <w:sz w:val="28"/>
          <w:szCs w:val="28"/>
        </w:rPr>
        <w:t>宣導規劃</w:t>
      </w:r>
    </w:p>
    <w:p w:rsidR="006F4911" w:rsidRPr="006F4911" w:rsidRDefault="006F491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E7C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1E7CE6">
        <w:rPr>
          <w:rFonts w:ascii="Times New Roman" w:hAnsi="Times New Roman" w:cs="Times New Roman"/>
        </w:rPr>
        <w:tab/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宣導對象：</w:t>
      </w:r>
      <w:r w:rsidR="00EE27A9" w:rsidRPr="00EE27A9">
        <w:rPr>
          <w:rFonts w:ascii="Times New Roman" w:eastAsia="標楷體" w:hAnsi="Times New Roman" w:cs="Times New Roman"/>
          <w:color w:val="000000"/>
          <w:sz w:val="28"/>
          <w:szCs w:val="28"/>
        </w:rPr>
        <w:t>國內教育人員、一般民眾、學生</w:t>
      </w:r>
      <w:r w:rsidR="00EE27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環保局、</w:t>
      </w:r>
      <w:r w:rsidR="00D63F8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公司場所</w:t>
      </w:r>
      <w:r w:rsidRPr="006F4911">
        <w:rPr>
          <w:rFonts w:ascii="Times New Roman" w:eastAsia="標楷體" w:hAnsi="Times New Roman" w:cs="Times New Roman"/>
          <w:color w:val="000000"/>
          <w:sz w:val="28"/>
          <w:szCs w:val="28"/>
        </w:rPr>
        <w:t>或民間團體。故以教案設計以民眾可接受之科普教育為主。</w:t>
      </w: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8E1ECA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2</w:t>
      </w:r>
      <w:r w:rsidR="008E1E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. </w:t>
      </w:r>
      <w:r w:rsidR="00EE27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第一場</w:t>
      </w:r>
      <w:r w:rsidR="008E1E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辦理時間及地點</w:t>
      </w:r>
    </w:p>
    <w:p w:rsidR="008E1ECA" w:rsidRPr="008E1ECA" w:rsidRDefault="008E1ECA" w:rsidP="008E1ECA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(1)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時間：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108</w:t>
      </w:r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年</w:t>
      </w:r>
      <w:bookmarkStart w:id="0" w:name="月sue"/>
      <w:bookmarkEnd w:id="0"/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</w:t>
      </w:r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1</w:t>
      </w:r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月</w:t>
      </w:r>
      <w:bookmarkStart w:id="1" w:name="日sue"/>
      <w:bookmarkEnd w:id="1"/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22</w:t>
      </w:r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日</w:t>
      </w:r>
      <w:r w:rsidRPr="008E1ECA">
        <w:rPr>
          <w:rFonts w:ascii="新細明體" w:eastAsia="新細明體" w:hAnsi="新細明體" w:cs="Times New Roman" w:hint="eastAsia"/>
          <w:color w:val="000000"/>
          <w:kern w:val="0"/>
          <w:sz w:val="28"/>
          <w:szCs w:val="20"/>
        </w:rPr>
        <w:t>（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星期</w:t>
      </w:r>
      <w:bookmarkStart w:id="2" w:name="上下午"/>
      <w:bookmarkEnd w:id="2"/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五</w:t>
      </w:r>
      <w:r w:rsidRPr="008E1ECA">
        <w:rPr>
          <w:rFonts w:ascii="新細明體" w:eastAsia="新細明體" w:hAnsi="新細明體" w:cs="Times New Roman" w:hint="eastAsia"/>
          <w:color w:val="000000"/>
          <w:kern w:val="0"/>
          <w:sz w:val="28"/>
          <w:szCs w:val="20"/>
        </w:rPr>
        <w:t>）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上午</w:t>
      </w:r>
      <w:bookmarkStart w:id="3" w:name="時sue"/>
      <w:bookmarkEnd w:id="3"/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08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</w:t>
      </w:r>
      <w:bookmarkStart w:id="4" w:name="分sue"/>
      <w:bookmarkEnd w:id="4"/>
      <w:r w:rsidRPr="008E1ECA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5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0</w:t>
      </w:r>
      <w:r w:rsidRPr="008E1E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分</w:t>
      </w:r>
    </w:p>
    <w:p w:rsidR="008E1ECA" w:rsidRDefault="008E1ECA" w:rsidP="00994B39">
      <w:pPr>
        <w:adjustRightInd w:val="0"/>
        <w:spacing w:line="380" w:lineRule="exact"/>
        <w:ind w:left="1330" w:hangingChars="475" w:hanging="133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(2)</w:t>
      </w:r>
      <w:r w:rsidRPr="008E1ECA">
        <w:rPr>
          <w:rFonts w:ascii="Times New Roman" w:eastAsia="標楷體" w:hAnsi="Times New Roman" w:cs="Times New Roman" w:hint="eastAsia"/>
          <w:kern w:val="0"/>
          <w:sz w:val="28"/>
          <w:szCs w:val="20"/>
        </w:rPr>
        <w:t>地點：</w:t>
      </w:r>
      <w:r w:rsidR="001341A1" w:rsidRPr="001341A1">
        <w:rPr>
          <w:rFonts w:ascii="Times New Roman" w:eastAsia="標楷體" w:hAnsi="Times New Roman" w:cs="Times New Roman" w:hint="eastAsia"/>
          <w:kern w:val="0"/>
          <w:sz w:val="28"/>
          <w:szCs w:val="20"/>
        </w:rPr>
        <w:t>雲林科技工業區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A205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會議室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994B39" w:rsidRP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雲林縣斗六市科工二路</w:t>
      </w:r>
      <w:r w:rsidR="00994B39" w:rsidRP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26</w:t>
      </w:r>
      <w:r w:rsidR="00994B39" w:rsidRP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號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D63F88" w:rsidRPr="008E1ECA" w:rsidRDefault="00D63F88" w:rsidP="008E1ECA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 (3)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人數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:  50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人</w:t>
      </w:r>
      <w:r w:rsidR="001341A1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</w:t>
      </w:r>
      <w:r w:rsidR="001341A1" w:rsidRPr="001341A1">
        <w:rPr>
          <w:rFonts w:ascii="Times New Roman" w:eastAsia="標楷體" w:hAnsi="Times New Roman" w:cs="Times New Roman" w:hint="eastAsia"/>
          <w:kern w:val="0"/>
          <w:sz w:val="28"/>
          <w:szCs w:val="20"/>
        </w:rPr>
        <w:t>雲林科技工業區</w:t>
      </w:r>
      <w:r w:rsidR="001341A1">
        <w:rPr>
          <w:rFonts w:ascii="Times New Roman" w:eastAsia="標楷體" w:hAnsi="Times New Roman" w:cs="Times New Roman" w:hint="eastAsia"/>
          <w:kern w:val="0"/>
          <w:sz w:val="28"/>
          <w:szCs w:val="20"/>
        </w:rPr>
        <w:t>廠商</w:t>
      </w:r>
      <w:r w:rsidR="001341A1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)</w:t>
      </w:r>
    </w:p>
    <w:p w:rsidR="008E1ECA" w:rsidRPr="008E1ECA" w:rsidRDefault="008E1ECA" w:rsidP="008E1ECA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4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8E1ECA">
        <w:rPr>
          <w:rFonts w:ascii="Times New Roman" w:eastAsia="標楷體" w:hAnsi="Times New Roman" w:cs="Times New Roman" w:hint="eastAsia"/>
          <w:kern w:val="0"/>
          <w:sz w:val="28"/>
          <w:szCs w:val="20"/>
        </w:rPr>
        <w:t>議程：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1"/>
        <w:gridCol w:w="1701"/>
        <w:gridCol w:w="2546"/>
        <w:gridCol w:w="2552"/>
        <w:gridCol w:w="2068"/>
      </w:tblGrid>
      <w:tr w:rsidR="008E1ECA" w:rsidRPr="008E1ECA" w:rsidTr="002136D1">
        <w:trPr>
          <w:trHeight w:val="308"/>
          <w:jc w:val="center"/>
        </w:trPr>
        <w:tc>
          <w:tcPr>
            <w:tcW w:w="851" w:type="dxa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主題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時間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議程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說明</w:t>
            </w: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單位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現場實作</w:t>
            </w:r>
          </w:p>
        </w:tc>
      </w:tr>
      <w:tr w:rsidR="008E1ECA" w:rsidRPr="008E1ECA" w:rsidTr="002136D1">
        <w:trPr>
          <w:trHeight w:val="606"/>
          <w:jc w:val="center"/>
        </w:trPr>
        <w:tc>
          <w:tcPr>
            <w:tcW w:w="851" w:type="dxa"/>
            <w:vMerge w:val="restart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8E1ECA" w:rsidRPr="008E1ECA" w:rsidRDefault="008E1ECA" w:rsidP="00EE27A9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測器介紹與說明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08:50-09:00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報到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PM</w:t>
            </w: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bscript"/>
              </w:rPr>
              <w:t>2.5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協會</w:t>
            </w: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環保署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布置示範感測器</w:t>
            </w:r>
            <w:r w:rsidRPr="008E1EC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8E1ECA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PM</w:t>
            </w:r>
            <w:r w:rsidRPr="008E1ECA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  <w:vertAlign w:val="subscript"/>
              </w:rPr>
              <w:t>2.5</w:t>
            </w:r>
            <w:r w:rsidRPr="008E1ECA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協會</w:t>
            </w:r>
            <w:r w:rsidRPr="008E1EC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8E1ECA" w:rsidRPr="008E1ECA" w:rsidTr="002136D1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09:00 -09:10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引言、課程介紹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環保署</w:t>
            </w: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/</w:t>
            </w: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8E1ECA" w:rsidRPr="008E1ECA" w:rsidTr="002136D1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09:10-10:10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8E1ECA" w:rsidRPr="008E1ECA" w:rsidRDefault="008E1ECA" w:rsidP="004466AF">
            <w:pPr>
              <w:widowControl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PM</w:t>
            </w: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  <w:vertAlign w:val="subscript"/>
              </w:rPr>
              <w:t>2.5</w:t>
            </w:r>
            <w:r w:rsidR="004466AF"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數據的量測、應用及感測器數據績效查核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4466AF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洪廣華</w:t>
            </w:r>
          </w:p>
          <w:p w:rsidR="008E1ECA" w:rsidRPr="008E1ECA" w:rsidRDefault="004466AF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專案經理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8E1ECA" w:rsidRPr="008E1ECA" w:rsidRDefault="008E1ECA" w:rsidP="00EE27A9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測器一致性比對</w:t>
            </w:r>
          </w:p>
          <w:p w:rsidR="008E1ECA" w:rsidRPr="008E1ECA" w:rsidRDefault="008E1ECA" w:rsidP="00EE27A9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水霧對感</w:t>
            </w:r>
            <w:proofErr w:type="gramEnd"/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測器的影響</w:t>
            </w:r>
          </w:p>
        </w:tc>
      </w:tr>
      <w:tr w:rsidR="008E1ECA" w:rsidRPr="008E1ECA" w:rsidTr="00271262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10:10-10:20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休息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8E1ECA" w:rsidRPr="008E1ECA" w:rsidRDefault="008E1ECA" w:rsidP="00EE27A9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</w:p>
        </w:tc>
      </w:tr>
      <w:tr w:rsidR="008E1ECA" w:rsidRPr="008E1ECA" w:rsidTr="002136D1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10:20-11:40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E1ECA" w:rsidRPr="008E1ECA" w:rsidRDefault="004466AF" w:rsidP="004466A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認識</w:t>
            </w:r>
            <w:r w:rsidR="008E1ECA"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PM</w:t>
            </w:r>
            <w:r w:rsidR="008E1ECA"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  <w:vertAlign w:val="subscript"/>
              </w:rPr>
              <w:t>2.5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與氣候及地形的影響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4466AF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王國英</w:t>
            </w:r>
          </w:p>
          <w:p w:rsidR="008E1ECA" w:rsidRPr="008E1ECA" w:rsidRDefault="004466AF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特聘</w:t>
            </w:r>
            <w:r w:rsidR="008E1ECA" w:rsidRPr="008E1EC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8E1ECA" w:rsidRPr="008E1ECA" w:rsidTr="002136D1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11:40-12:00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PM</w:t>
            </w: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bscript"/>
              </w:rPr>
              <w:t>2.5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協會</w:t>
            </w: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環保署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8E1ECA" w:rsidRPr="008E1ECA" w:rsidTr="002136D1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賦歸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CA" w:rsidRPr="008E1ECA" w:rsidRDefault="008E1ECA" w:rsidP="00EE27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E1ECA" w:rsidRPr="008E1ECA" w:rsidRDefault="008E1ECA" w:rsidP="00EE27A9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</w:tbl>
    <w:p w:rsidR="008E1ECA" w:rsidRDefault="008E1ECA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  <w:sectPr w:rsidR="002136D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E1ECA" w:rsidRDefault="00D63F88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3</w:t>
      </w:r>
      <w:r w:rsidR="00EE27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.</w:t>
      </w:r>
      <w:r w:rsidR="00EE27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第二場辦理時間及地點</w:t>
      </w:r>
    </w:p>
    <w:p w:rsidR="00455AB0" w:rsidRPr="00455AB0" w:rsidRDefault="00455AB0" w:rsidP="00455AB0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(1)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時間：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108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年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1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月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22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日</w:t>
      </w:r>
      <w:r w:rsidRPr="00455AB0">
        <w:rPr>
          <w:rFonts w:ascii="新細明體" w:eastAsia="新細明體" w:hAnsi="新細明體" w:cs="Times New Roman" w:hint="eastAsia"/>
          <w:color w:val="000000"/>
          <w:kern w:val="0"/>
          <w:sz w:val="28"/>
          <w:szCs w:val="20"/>
        </w:rPr>
        <w:t>（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星期五</w:t>
      </w:r>
      <w:r w:rsidRPr="00455AB0">
        <w:rPr>
          <w:rFonts w:ascii="新細明體" w:eastAsia="新細明體" w:hAnsi="新細明體" w:cs="Times New Roman" w:hint="eastAsia"/>
          <w:color w:val="000000"/>
          <w:kern w:val="0"/>
          <w:sz w:val="28"/>
          <w:szCs w:val="20"/>
        </w:rPr>
        <w:t>）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下午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13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3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0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分</w:t>
      </w:r>
    </w:p>
    <w:p w:rsidR="00455AB0" w:rsidRDefault="00455AB0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(2)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地點：</w:t>
      </w:r>
      <w:r w:rsidR="001341A1">
        <w:rPr>
          <w:rFonts w:ascii="Times New Roman" w:eastAsia="標楷體" w:hAnsi="Times New Roman" w:cs="Times New Roman" w:hint="eastAsia"/>
          <w:kern w:val="0"/>
          <w:sz w:val="28"/>
          <w:szCs w:val="20"/>
        </w:rPr>
        <w:t>斗六工業區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3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樓會議室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994B39" w:rsidRP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雲林縣斗六市斗工十路七號</w:t>
      </w:r>
      <w:r w:rsidR="00994B39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bookmarkStart w:id="5" w:name="_GoBack"/>
      <w:bookmarkEnd w:id="5"/>
    </w:p>
    <w:p w:rsidR="00D63F88" w:rsidRPr="00455AB0" w:rsidRDefault="00D63F88" w:rsidP="00D63F88">
      <w:pPr>
        <w:adjustRightInd w:val="0"/>
        <w:spacing w:line="480" w:lineRule="atLeast"/>
        <w:ind w:firstLineChars="50" w:firstLine="140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 w:rsidRPr="00D63F88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(3)</w:t>
      </w:r>
      <w:r w:rsidRPr="00D63F88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人數</w:t>
      </w:r>
      <w:r w:rsidRPr="00D63F88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:  50</w:t>
      </w:r>
      <w:r w:rsidRPr="00D63F88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人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</w:t>
      </w:r>
      <w:r w:rsidR="001341A1">
        <w:rPr>
          <w:rFonts w:ascii="Times New Roman" w:eastAsia="標楷體" w:hAnsi="Times New Roman" w:cs="Times New Roman" w:hint="eastAsia"/>
          <w:kern w:val="0"/>
          <w:sz w:val="28"/>
          <w:szCs w:val="20"/>
        </w:rPr>
        <w:t>斗六工業區廠商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)</w:t>
      </w:r>
    </w:p>
    <w:p w:rsidR="00455AB0" w:rsidRPr="00455AB0" w:rsidRDefault="00455AB0" w:rsidP="00455AB0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4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議程：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1"/>
        <w:gridCol w:w="1701"/>
        <w:gridCol w:w="2546"/>
        <w:gridCol w:w="2557"/>
        <w:gridCol w:w="2063"/>
      </w:tblGrid>
      <w:tr w:rsidR="00455AB0" w:rsidRPr="00455AB0" w:rsidTr="002136D1">
        <w:trPr>
          <w:trHeight w:val="308"/>
          <w:jc w:val="center"/>
        </w:trPr>
        <w:tc>
          <w:tcPr>
            <w:tcW w:w="851" w:type="dxa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主題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時間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議程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說明</w:t>
            </w:r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單位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現場實作</w:t>
            </w:r>
          </w:p>
        </w:tc>
      </w:tr>
      <w:tr w:rsidR="00455AB0" w:rsidRPr="00455AB0" w:rsidTr="002136D1">
        <w:trPr>
          <w:trHeight w:val="606"/>
          <w:jc w:val="center"/>
        </w:trPr>
        <w:tc>
          <w:tcPr>
            <w:tcW w:w="851" w:type="dxa"/>
            <w:vMerge w:val="restart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455AB0" w:rsidRPr="00455AB0" w:rsidRDefault="00455AB0" w:rsidP="00455AB0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測器介紹與說明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13:30-13:40 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報到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PM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bscript"/>
              </w:rPr>
              <w:t>2.5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協會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455AB0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布置示範感測器</w:t>
            </w:r>
            <w:r w:rsidRPr="00455AB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455AB0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PM</w:t>
            </w:r>
            <w:r w:rsidRPr="00455AB0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  <w:vertAlign w:val="subscript"/>
              </w:rPr>
              <w:t>2.5</w:t>
            </w:r>
            <w:r w:rsidRPr="00455AB0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協會</w:t>
            </w:r>
            <w:r w:rsidRPr="00455AB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) </w:t>
            </w:r>
          </w:p>
        </w:tc>
      </w:tr>
      <w:tr w:rsidR="00455AB0" w:rsidRPr="00455AB0" w:rsidTr="002136D1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455AB0" w:rsidRPr="00455AB0" w:rsidRDefault="00455AB0" w:rsidP="00455AB0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13:40 -13:50 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引言、課程介紹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PM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bscript"/>
              </w:rPr>
              <w:t>2.5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協會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455AB0" w:rsidRPr="00455AB0" w:rsidTr="002136D1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13:50-14:50 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455AB0" w:rsidRPr="00455AB0" w:rsidRDefault="00547A1A" w:rsidP="00455AB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PM</w:t>
            </w:r>
            <w:r w:rsidRPr="00455AB0">
              <w:rPr>
                <w:rFonts w:ascii="Times New Roman" w:eastAsia="標楷體" w:hAnsi="標楷體" w:cs="Times New Roman" w:hint="eastAsia"/>
                <w:bCs/>
                <w:sz w:val="28"/>
                <w:szCs w:val="28"/>
                <w:vertAlign w:val="subscript"/>
              </w:rPr>
              <w:t>2.5</w:t>
            </w:r>
            <w:r w:rsidRPr="00455AB0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數據的量測、應用及感測器數據績效查核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547A1A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洪廣華</w:t>
            </w:r>
          </w:p>
          <w:p w:rsidR="00455AB0" w:rsidRPr="00455AB0" w:rsidRDefault="00547A1A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專案經理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:rsidR="00455AB0" w:rsidRPr="00455AB0" w:rsidRDefault="00455AB0" w:rsidP="00455AB0">
            <w:pPr>
              <w:numPr>
                <w:ilvl w:val="0"/>
                <w:numId w:val="3"/>
              </w:numPr>
              <w:adjustRightInd w:val="0"/>
              <w:ind w:left="317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感</w:t>
            </w:r>
            <w:proofErr w:type="gramEnd"/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測器一致性比對</w:t>
            </w:r>
          </w:p>
          <w:p w:rsidR="00455AB0" w:rsidRPr="00455AB0" w:rsidRDefault="00455AB0" w:rsidP="00455AB0">
            <w:pPr>
              <w:numPr>
                <w:ilvl w:val="0"/>
                <w:numId w:val="3"/>
              </w:numPr>
              <w:adjustRightInd w:val="0"/>
              <w:ind w:left="317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水霧對感</w:t>
            </w:r>
            <w:proofErr w:type="gramEnd"/>
            <w:r w:rsidRPr="00455AB0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測器的影響</w:t>
            </w:r>
          </w:p>
        </w:tc>
      </w:tr>
      <w:tr w:rsidR="00455AB0" w:rsidRPr="00455AB0" w:rsidTr="00455AB0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14:50-15: 00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休息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:rsidR="00455AB0" w:rsidRPr="00455AB0" w:rsidRDefault="00455AB0" w:rsidP="00455AB0">
            <w:pPr>
              <w:numPr>
                <w:ilvl w:val="0"/>
                <w:numId w:val="3"/>
              </w:numPr>
              <w:adjustRightInd w:val="0"/>
              <w:ind w:left="317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</w:p>
        </w:tc>
      </w:tr>
      <w:tr w:rsidR="00455AB0" w:rsidRPr="00455AB0" w:rsidTr="002136D1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15: 00-16:20 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55AB0" w:rsidRPr="00455AB0" w:rsidRDefault="00547A1A" w:rsidP="00455AB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認識</w:t>
            </w: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PM</w:t>
            </w: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  <w:vertAlign w:val="subscript"/>
              </w:rPr>
              <w:t>2.5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與氣候及地形的影響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547A1A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王琳麒</w:t>
            </w:r>
          </w:p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55AB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455AB0" w:rsidRPr="00455AB0" w:rsidTr="002136D1">
        <w:trPr>
          <w:trHeight w:val="698"/>
          <w:jc w:val="center"/>
        </w:trPr>
        <w:tc>
          <w:tcPr>
            <w:tcW w:w="851" w:type="dxa"/>
            <w:vMerge/>
          </w:tcPr>
          <w:p w:rsidR="00455AB0" w:rsidRPr="00455AB0" w:rsidRDefault="00455AB0" w:rsidP="00455AB0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16:20-16:40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PM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bscript"/>
              </w:rPr>
              <w:t>2.5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協會</w:t>
            </w: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/</w:t>
            </w: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環保署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455AB0" w:rsidRPr="00455AB0" w:rsidTr="002136D1">
        <w:trPr>
          <w:trHeight w:val="698"/>
          <w:jc w:val="center"/>
        </w:trPr>
        <w:tc>
          <w:tcPr>
            <w:tcW w:w="851" w:type="dxa"/>
            <w:vMerge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455A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16:40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賦歸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55AB0" w:rsidRPr="00455AB0" w:rsidRDefault="00455AB0" w:rsidP="00455AB0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455AB0" w:rsidRPr="00455AB0" w:rsidRDefault="00455AB0" w:rsidP="00455AB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</w:tbl>
    <w:p w:rsidR="00EE27A9" w:rsidRDefault="00EE27A9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455AB0" w:rsidRDefault="002136D1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4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.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第三場辦理時間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及地點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暫定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455AB0" w:rsidRPr="00455AB0" w:rsidRDefault="00455AB0" w:rsidP="00455AB0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(1)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時間：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9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年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)</w:t>
      </w:r>
    </w:p>
    <w:p w:rsidR="00455AB0" w:rsidRDefault="00455AB0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(2)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地點：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雲林縣環保局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 w:rsidR="00D63F88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D63F88" w:rsidRPr="00455AB0" w:rsidRDefault="00D63F88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 (3)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對象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: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依局內而定辦理。</w:t>
      </w:r>
    </w:p>
    <w:p w:rsidR="00D63F88" w:rsidRPr="00455AB0" w:rsidRDefault="00D63F88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(4)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議程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1"/>
        <w:gridCol w:w="1701"/>
        <w:gridCol w:w="2688"/>
        <w:gridCol w:w="2835"/>
        <w:gridCol w:w="1643"/>
      </w:tblGrid>
      <w:tr w:rsidR="00D63F88" w:rsidRPr="008E1ECA" w:rsidTr="00D63F88">
        <w:trPr>
          <w:trHeight w:val="308"/>
          <w:jc w:val="center"/>
        </w:trPr>
        <w:tc>
          <w:tcPr>
            <w:tcW w:w="851" w:type="dxa"/>
            <w:vAlign w:val="center"/>
          </w:tcPr>
          <w:p w:rsidR="00D63F88" w:rsidRPr="008E1ECA" w:rsidRDefault="00D63F88" w:rsidP="001521E0">
            <w:pPr>
              <w:adjustRightInd w:val="0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主題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3F88" w:rsidRPr="008E1ECA" w:rsidRDefault="00D63F88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時間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D63F88" w:rsidRPr="008E1ECA" w:rsidRDefault="00D63F88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議程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F88" w:rsidRPr="008E1ECA" w:rsidRDefault="00D63F88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說明</w:t>
            </w: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單位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63F88" w:rsidRPr="008E1ECA" w:rsidRDefault="00D63F88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現場實作</w:t>
            </w:r>
          </w:p>
        </w:tc>
      </w:tr>
      <w:tr w:rsidR="00D63F88" w:rsidRPr="008E1ECA" w:rsidTr="00271262">
        <w:trPr>
          <w:trHeight w:val="606"/>
          <w:jc w:val="center"/>
        </w:trPr>
        <w:tc>
          <w:tcPr>
            <w:tcW w:w="851" w:type="dxa"/>
            <w:vMerge w:val="restart"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D63F88" w:rsidRPr="008E1ECA" w:rsidRDefault="00D63F88" w:rsidP="001521E0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測器介紹與說明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08:50-09:00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63F88" w:rsidRPr="008E1ECA" w:rsidRDefault="00271262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271262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/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D63F88" w:rsidRPr="008E1ECA" w:rsidRDefault="00632764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</w:tr>
      <w:tr w:rsidR="00632764" w:rsidRPr="008E1ECA" w:rsidTr="00271262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09:00 -09:10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455AB0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引言、課程介紹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455AB0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D63F88" w:rsidRPr="008E1ECA" w:rsidTr="00271262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09:10-10:10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D63F88" w:rsidRPr="008E1ECA" w:rsidRDefault="00632764" w:rsidP="00271262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署平台應用</w:t>
            </w:r>
          </w:p>
        </w:tc>
      </w:tr>
      <w:tr w:rsidR="00D63F88" w:rsidRPr="008E1ECA" w:rsidTr="00D63F88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10:10-10:20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休息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D63F88" w:rsidRPr="008E1ECA" w:rsidRDefault="00D63F88" w:rsidP="001521E0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D63F88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10:20-11:40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D63F88" w:rsidRPr="008E1ECA" w:rsidTr="00271262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D63F88" w:rsidRPr="008E1ECA" w:rsidRDefault="00D63F88" w:rsidP="001521E0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11:40-12:00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63F88" w:rsidRPr="008E1ECA" w:rsidRDefault="00632764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  <w:tr w:rsidR="00D63F88" w:rsidRPr="008E1ECA" w:rsidTr="00D63F88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63F88" w:rsidRPr="008E1ECA" w:rsidRDefault="00D63F88" w:rsidP="001521E0">
            <w:pPr>
              <w:widowControl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賦歸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3F88" w:rsidRPr="008E1ECA" w:rsidRDefault="00632764" w:rsidP="001521E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63F88" w:rsidRPr="008E1ECA" w:rsidRDefault="00632764" w:rsidP="001521E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</w:tbl>
    <w:p w:rsidR="00455AB0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  <w:sectPr w:rsidR="002136D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32764" w:rsidRDefault="002136D1" w:rsidP="00632764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5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.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第四場辦理</w:t>
      </w:r>
      <w:proofErr w:type="gramStart"/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時間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時間</w:t>
      </w:r>
      <w:proofErr w:type="gramEnd"/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及地點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暫定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455AB0" w:rsidRPr="00455AB0" w:rsidRDefault="00455AB0" w:rsidP="00455AB0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(1)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時間：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9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年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3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)</w:t>
      </w:r>
    </w:p>
    <w:p w:rsidR="00455AB0" w:rsidRDefault="00455AB0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(2)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地點：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108-109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年布建學校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D63F88" w:rsidRPr="00455AB0" w:rsidRDefault="00D63F88" w:rsidP="00D63F88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 (3)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對象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: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依局內而定辦理。</w:t>
      </w:r>
    </w:p>
    <w:p w:rsidR="00D63F88" w:rsidRPr="00455AB0" w:rsidRDefault="00D63F88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(4)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議程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1"/>
        <w:gridCol w:w="1701"/>
        <w:gridCol w:w="2688"/>
        <w:gridCol w:w="2835"/>
        <w:gridCol w:w="1643"/>
      </w:tblGrid>
      <w:tr w:rsidR="00271262" w:rsidRPr="008E1ECA" w:rsidTr="00372050">
        <w:trPr>
          <w:trHeight w:val="308"/>
          <w:jc w:val="center"/>
        </w:trPr>
        <w:tc>
          <w:tcPr>
            <w:tcW w:w="851" w:type="dxa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主題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時間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議程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說明</w:t>
            </w: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單位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現場實作</w:t>
            </w:r>
          </w:p>
        </w:tc>
      </w:tr>
      <w:tr w:rsidR="00632764" w:rsidRPr="008E1ECA" w:rsidTr="00372050">
        <w:trPr>
          <w:trHeight w:val="606"/>
          <w:jc w:val="center"/>
        </w:trPr>
        <w:tc>
          <w:tcPr>
            <w:tcW w:w="851" w:type="dxa"/>
            <w:vMerge w:val="restart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測器介紹與說明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08:50-09:00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271262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/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</w:tr>
      <w:tr w:rsidR="00632764" w:rsidRPr="008E1ECA" w:rsidTr="00372050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09:00 -09:10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引言、課程介紹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09:10-10:10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署平台應用</w:t>
            </w:r>
          </w:p>
        </w:tc>
      </w:tr>
      <w:tr w:rsidR="00632764" w:rsidRPr="008E1ECA" w:rsidTr="00372050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10:10-10:20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休息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10:20-11:40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11:40-12:00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賦歸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</w:tbl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D63F88" w:rsidRDefault="00D63F88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71262" w:rsidRDefault="00271262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136D1" w:rsidRDefault="002136D1" w:rsidP="00455AB0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  <w:sectPr w:rsidR="002136D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32764" w:rsidRDefault="002136D1" w:rsidP="00632764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6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.</w:t>
      </w:r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第五場辦理</w:t>
      </w:r>
      <w:proofErr w:type="gramStart"/>
      <w:r w:rsidR="00455A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時間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時間</w:t>
      </w:r>
      <w:proofErr w:type="gramEnd"/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及地點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暫定</w:t>
      </w:r>
      <w:r w:rsidR="0063276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455AB0" w:rsidRPr="00455AB0" w:rsidRDefault="00455AB0" w:rsidP="00455AB0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(1)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時間：</w:t>
      </w:r>
      <w:r w:rsidRPr="00455A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10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9</w:t>
      </w:r>
      <w:r w:rsidRPr="00455AB0"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  <w:t>年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4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)</w:t>
      </w:r>
    </w:p>
    <w:p w:rsidR="00455AB0" w:rsidRDefault="00455AB0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(2)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地點：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108-109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年布建學校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D63F88" w:rsidRPr="00455AB0" w:rsidRDefault="00D63F88" w:rsidP="00455AB0">
      <w:pPr>
        <w:adjustRightInd w:val="0"/>
        <w:spacing w:line="480" w:lineRule="atLeast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(3)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對象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 xml:space="preserve">: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0"/>
        </w:rPr>
        <w:t>依局內而定辦理。</w:t>
      </w:r>
    </w:p>
    <w:p w:rsidR="00D63F88" w:rsidRDefault="00D63F88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(4)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議程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暫定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455AB0">
        <w:rPr>
          <w:rFonts w:ascii="Times New Roman" w:eastAsia="標楷體" w:hAnsi="Times New Roman" w:cs="Times New Roman" w:hint="eastAsia"/>
          <w:kern w:val="0"/>
          <w:sz w:val="28"/>
          <w:szCs w:val="20"/>
        </w:rPr>
        <w:t>：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1"/>
        <w:gridCol w:w="1701"/>
        <w:gridCol w:w="2688"/>
        <w:gridCol w:w="2835"/>
        <w:gridCol w:w="1643"/>
      </w:tblGrid>
      <w:tr w:rsidR="00271262" w:rsidRPr="008E1ECA" w:rsidTr="00372050">
        <w:trPr>
          <w:trHeight w:val="308"/>
          <w:jc w:val="center"/>
        </w:trPr>
        <w:tc>
          <w:tcPr>
            <w:tcW w:w="851" w:type="dxa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主題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時間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議程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說明</w:t>
            </w:r>
            <w:r w:rsidRPr="008E1ECA"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  <w:t>單位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71262" w:rsidRPr="008E1ECA" w:rsidRDefault="00271262" w:rsidP="00372050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kern w:val="0"/>
                <w:sz w:val="28"/>
                <w:szCs w:val="20"/>
              </w:rPr>
              <w:t>現場實作</w:t>
            </w:r>
          </w:p>
        </w:tc>
      </w:tr>
      <w:tr w:rsidR="00632764" w:rsidRPr="008E1ECA" w:rsidTr="00372050">
        <w:trPr>
          <w:trHeight w:val="606"/>
          <w:jc w:val="center"/>
        </w:trPr>
        <w:tc>
          <w:tcPr>
            <w:tcW w:w="851" w:type="dxa"/>
            <w:vMerge w:val="restart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測器介紹與說明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08:50-09:00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271262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/</w:t>
            </w: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</w:tr>
      <w:tr w:rsidR="00632764" w:rsidRPr="008E1ECA" w:rsidTr="00372050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09:00 -09:10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引言、課程介紹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455AB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環保局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09:10-10:10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微型感測器應用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署平台應用</w:t>
            </w:r>
          </w:p>
        </w:tc>
      </w:tr>
      <w:tr w:rsidR="00632764" w:rsidRPr="008E1ECA" w:rsidTr="00372050">
        <w:trPr>
          <w:trHeight w:val="660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10:10-10:20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休息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numPr>
                <w:ilvl w:val="0"/>
                <w:numId w:val="3"/>
              </w:numPr>
              <w:adjustRightInd w:val="0"/>
              <w:ind w:left="317"/>
              <w:jc w:val="center"/>
              <w:textAlignment w:val="baseline"/>
              <w:rPr>
                <w:rFonts w:ascii="Times New Roman" w:eastAsia="標楷體" w:hAnsi="標楷體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10:20-11:40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proofErr w:type="gramStart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感</w:t>
            </w:r>
            <w:proofErr w:type="gramEnd"/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測器數據</w:t>
            </w:r>
            <w:r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應用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spacing w:beforeAutospacing="1" w:afterAutospacing="1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11:40-12:00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8E1ECA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 w:rsidRPr="00632764">
              <w:rPr>
                <w:rFonts w:ascii="Times New Roman" w:eastAsia="標楷體" w:hAnsi="標楷體" w:cs="Times New Roman" w:hint="eastAsia"/>
                <w:bCs/>
                <w:sz w:val="28"/>
                <w:szCs w:val="28"/>
              </w:rPr>
              <w:t>亞太電信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  <w:tr w:rsidR="00632764" w:rsidRPr="008E1ECA" w:rsidTr="00372050">
        <w:trPr>
          <w:trHeight w:val="698"/>
          <w:jc w:val="center"/>
        </w:trPr>
        <w:tc>
          <w:tcPr>
            <w:tcW w:w="851" w:type="dxa"/>
            <w:vMerge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8E1ECA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賦歸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764" w:rsidRPr="008E1ECA" w:rsidRDefault="00632764" w:rsidP="0063276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32764" w:rsidRPr="008E1ECA" w:rsidRDefault="00632764" w:rsidP="00632764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0"/>
              </w:rPr>
              <w:t>-</w:t>
            </w:r>
          </w:p>
        </w:tc>
      </w:tr>
    </w:tbl>
    <w:p w:rsidR="00271262" w:rsidRDefault="00271262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271262" w:rsidRDefault="00271262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271262" w:rsidRPr="00455AB0" w:rsidRDefault="00271262" w:rsidP="00D63F88">
      <w:pPr>
        <w:adjustRightInd w:val="0"/>
        <w:spacing w:line="480" w:lineRule="atLeast"/>
        <w:ind w:left="12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455AB0" w:rsidRPr="00D63F88" w:rsidRDefault="00455AB0" w:rsidP="006F4911">
      <w:pPr>
        <w:ind w:firstLine="48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sectPr w:rsidR="00455AB0" w:rsidRPr="00D63F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A5" w:rsidRDefault="00C465A5" w:rsidP="00632764">
      <w:r>
        <w:separator/>
      </w:r>
    </w:p>
  </w:endnote>
  <w:endnote w:type="continuationSeparator" w:id="0">
    <w:p w:rsidR="00C465A5" w:rsidRDefault="00C465A5" w:rsidP="0063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A5" w:rsidRDefault="00C465A5" w:rsidP="00632764">
      <w:r>
        <w:separator/>
      </w:r>
    </w:p>
  </w:footnote>
  <w:footnote w:type="continuationSeparator" w:id="0">
    <w:p w:rsidR="00C465A5" w:rsidRDefault="00C465A5" w:rsidP="0063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2C4"/>
    <w:multiLevelType w:val="hybridMultilevel"/>
    <w:tmpl w:val="7DB632F8"/>
    <w:lvl w:ilvl="0" w:tplc="04090015">
      <w:start w:val="1"/>
      <w:numFmt w:val="taiwaneseCountingThousand"/>
      <w:lvlText w:val="%1、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>
    <w:nsid w:val="30ED2527"/>
    <w:multiLevelType w:val="hybridMultilevel"/>
    <w:tmpl w:val="D2DAA8A0"/>
    <w:lvl w:ilvl="0" w:tplc="B0D46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A9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ED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A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4D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C6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84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2C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C0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253E3"/>
    <w:multiLevelType w:val="hybridMultilevel"/>
    <w:tmpl w:val="0538AC66"/>
    <w:lvl w:ilvl="0" w:tplc="6B7C0C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11"/>
    <w:rsid w:val="001341A1"/>
    <w:rsid w:val="002136D1"/>
    <w:rsid w:val="00263A46"/>
    <w:rsid w:val="00271262"/>
    <w:rsid w:val="00336D91"/>
    <w:rsid w:val="004466AF"/>
    <w:rsid w:val="00455AB0"/>
    <w:rsid w:val="00547A1A"/>
    <w:rsid w:val="00632764"/>
    <w:rsid w:val="006A191D"/>
    <w:rsid w:val="006F4911"/>
    <w:rsid w:val="006F7EB5"/>
    <w:rsid w:val="007D36CF"/>
    <w:rsid w:val="008E1ECA"/>
    <w:rsid w:val="00994B39"/>
    <w:rsid w:val="00C465A5"/>
    <w:rsid w:val="00C77718"/>
    <w:rsid w:val="00D439B5"/>
    <w:rsid w:val="00D63F88"/>
    <w:rsid w:val="00E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491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6F4911"/>
  </w:style>
  <w:style w:type="paragraph" w:styleId="a5">
    <w:name w:val="header"/>
    <w:basedOn w:val="a"/>
    <w:link w:val="a6"/>
    <w:uiPriority w:val="99"/>
    <w:unhideWhenUsed/>
    <w:rsid w:val="0063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7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4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4B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491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6F4911"/>
  </w:style>
  <w:style w:type="paragraph" w:styleId="a5">
    <w:name w:val="header"/>
    <w:basedOn w:val="a"/>
    <w:link w:val="a6"/>
    <w:uiPriority w:val="99"/>
    <w:unhideWhenUsed/>
    <w:rsid w:val="0063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7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4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4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06DA-4246-4414-AB7A-7C27A9EF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tak86</dc:creator>
  <cp:lastModifiedBy>呂宛蓉</cp:lastModifiedBy>
  <cp:revision>2</cp:revision>
  <cp:lastPrinted>2019-11-13T03:16:00Z</cp:lastPrinted>
  <dcterms:created xsi:type="dcterms:W3CDTF">2019-11-13T03:42:00Z</dcterms:created>
  <dcterms:modified xsi:type="dcterms:W3CDTF">2019-11-13T03:42:00Z</dcterms:modified>
</cp:coreProperties>
</file>